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17" w:tblpY="301"/>
        <w:tblW w:w="12060" w:type="dxa"/>
        <w:tblLook w:val="0000" w:firstRow="0" w:lastRow="0" w:firstColumn="0" w:lastColumn="0" w:noHBand="0" w:noVBand="0"/>
      </w:tblPr>
      <w:tblGrid>
        <w:gridCol w:w="9379"/>
        <w:gridCol w:w="2681"/>
      </w:tblGrid>
      <w:tr w:rsidR="0068035C" w:rsidTr="003B4EA0">
        <w:trPr>
          <w:trHeight w:val="2600"/>
        </w:trPr>
        <w:tc>
          <w:tcPr>
            <w:tcW w:w="9379" w:type="dxa"/>
          </w:tcPr>
          <w:p w:rsidR="0068035C" w:rsidRPr="00BA32AF" w:rsidRDefault="0068035C" w:rsidP="002D0E05">
            <w:pPr>
              <w:spacing w:after="0" w:line="240" w:lineRule="auto"/>
              <w:rPr>
                <w:rFonts w:ascii="Lucida Handwriting" w:hAnsi="Lucida Handwriting"/>
                <w:b/>
                <w:sz w:val="96"/>
                <w:szCs w:val="96"/>
              </w:rPr>
            </w:pPr>
            <w:r w:rsidRPr="00BA32AF">
              <w:rPr>
                <w:rFonts w:ascii="Lucida Handwriting" w:hAnsi="Lucida Handwriting"/>
                <w:b/>
                <w:sz w:val="96"/>
                <w:szCs w:val="96"/>
              </w:rPr>
              <w:t>POLICY</w:t>
            </w:r>
          </w:p>
          <w:p w:rsidR="0068035C" w:rsidRDefault="0068035C" w:rsidP="002D0E0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A32AF">
              <w:rPr>
                <w:rFonts w:ascii="Lucida Handwriting" w:hAnsi="Lucida Handwriting"/>
                <w:b/>
                <w:sz w:val="96"/>
                <w:szCs w:val="96"/>
              </w:rPr>
              <w:t>RESEARCH BRIEF</w:t>
            </w:r>
          </w:p>
        </w:tc>
        <w:tc>
          <w:tcPr>
            <w:tcW w:w="2681" w:type="dxa"/>
          </w:tcPr>
          <w:p w:rsidR="0068035C" w:rsidRPr="009364AB" w:rsidRDefault="0068035C" w:rsidP="002D0E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7B56D72C" wp14:editId="4D89B1B0">
                  <wp:extent cx="1411655" cy="1434424"/>
                  <wp:effectExtent l="0" t="0" r="0" b="0"/>
                  <wp:docPr id="4" name="Picture 1" descr="kemr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mri_logo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97" cy="144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35C" w:rsidRDefault="0068035C" w:rsidP="006803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2B384" wp14:editId="5BDD9EE7">
                <wp:simplePos x="0" y="0"/>
                <wp:positionH relativeFrom="column">
                  <wp:posOffset>-523875</wp:posOffset>
                </wp:positionH>
                <wp:positionV relativeFrom="paragraph">
                  <wp:posOffset>0</wp:posOffset>
                </wp:positionV>
                <wp:extent cx="7419975" cy="0"/>
                <wp:effectExtent l="38100" t="38100" r="6667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25pt,0" to="5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</w:p>
    <w:p w:rsidR="0068035C" w:rsidRDefault="00BA32AF" w:rsidP="006803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15FE8" wp14:editId="40792923">
                <wp:simplePos x="0" y="0"/>
                <wp:positionH relativeFrom="column">
                  <wp:posOffset>-1622425</wp:posOffset>
                </wp:positionH>
                <wp:positionV relativeFrom="paragraph">
                  <wp:posOffset>14605</wp:posOffset>
                </wp:positionV>
                <wp:extent cx="741997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7.75pt,1.15pt" to="456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B06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A1B951" wp14:editId="184F21A2">
                <wp:simplePos x="0" y="0"/>
                <wp:positionH relativeFrom="margin">
                  <wp:posOffset>-444500</wp:posOffset>
                </wp:positionH>
                <wp:positionV relativeFrom="margin">
                  <wp:posOffset>2332355</wp:posOffset>
                </wp:positionV>
                <wp:extent cx="1485900" cy="6684645"/>
                <wp:effectExtent l="0" t="0" r="19050" b="20955"/>
                <wp:wrapTight wrapText="bothSides">
                  <wp:wrapPolygon edited="0">
                    <wp:start x="0" y="0"/>
                    <wp:lineTo x="0" y="21606"/>
                    <wp:lineTo x="21600" y="21606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68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35C" w:rsidRDefault="0068035C" w:rsidP="0068035C">
                            <w:r w:rsidRPr="00C14E2D">
                              <w:rPr>
                                <w:noProof/>
                              </w:rPr>
                              <w:drawing>
                                <wp:inline distT="0" distB="0" distL="0" distR="0" wp14:anchorId="7C4C599D" wp14:editId="1816D7F8">
                                  <wp:extent cx="1047750" cy="809625"/>
                                  <wp:effectExtent l="171450" t="171450" r="381000" b="352425"/>
                                  <wp:docPr id="15" name="Picture 8" descr="KENYAN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 descr="KENYAN LOGO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064" cy="809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35C" w:rsidRPr="00476385" w:rsidRDefault="0068035C" w:rsidP="0068035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6385">
                              <w:rPr>
                                <w:b/>
                                <w:sz w:val="20"/>
                                <w:szCs w:val="20"/>
                              </w:rPr>
                              <w:t>Ministry of Health</w:t>
                            </w:r>
                          </w:p>
                          <w:p w:rsidR="0068035C" w:rsidRPr="00476385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6385">
                              <w:rPr>
                                <w:b/>
                                <w:sz w:val="20"/>
                                <w:szCs w:val="20"/>
                              </w:rPr>
                              <w:t>Department of Health Policy &amp; Research</w:t>
                            </w:r>
                          </w:p>
                          <w:p w:rsidR="0068035C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8035C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8035C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8035C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3F680934" wp14:editId="1535EE01">
                                  <wp:extent cx="1076325" cy="1076325"/>
                                  <wp:effectExtent l="133350" t="95250" r="123825" b="1619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DCTP 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571" cy="1090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35C" w:rsidRPr="007A27C6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0F8553C" wp14:editId="61EAB377">
                                  <wp:extent cx="1026543" cy="1224950"/>
                                  <wp:effectExtent l="171450" t="171450" r="383540" b="3562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University of St Andrews 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2637" cy="1232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  <w:t>December 2017</w:t>
                            </w:r>
                          </w:p>
                          <w:p w:rsidR="0068035C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8035C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8035C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8035C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8035C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8035C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8035C" w:rsidRDefault="0068035C" w:rsidP="0068035C">
                            <w:pPr>
                              <w:tabs>
                                <w:tab w:val="left" w:pos="3434"/>
                                <w:tab w:val="left" w:pos="6761"/>
                              </w:tabs>
                              <w:spacing w:after="0"/>
                              <w:ind w:left="108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68035C" w:rsidRDefault="0068035C" w:rsidP="0068035C"/>
                          <w:p w:rsidR="0068035C" w:rsidRDefault="0068035C" w:rsidP="00680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pt;margin-top:183.65pt;width:117pt;height:52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" fillcolor="#bfbfbf [2412]">
                <v:textbox>
                  <w:txbxContent>
                    <w:p w:rsidR="0068035C" w:rsidRDefault="0068035C" w:rsidP="0068035C">
                      <w:r w:rsidRPr="00C14E2D">
                        <w:rPr>
                          <w:noProof/>
                        </w:rPr>
                        <w:drawing>
                          <wp:inline distT="0" distB="0" distL="0" distR="0" wp14:anchorId="7C4C599D" wp14:editId="1816D7F8">
                            <wp:extent cx="1047750" cy="809625"/>
                            <wp:effectExtent l="171450" t="171450" r="381000" b="352425"/>
                            <wp:docPr id="15" name="Picture 8" descr="KENYAN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 descr="KENYAN LOGO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064" cy="8098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35C" w:rsidRPr="00476385" w:rsidRDefault="0068035C" w:rsidP="0068035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6385">
                        <w:rPr>
                          <w:b/>
                          <w:sz w:val="20"/>
                          <w:szCs w:val="20"/>
                        </w:rPr>
                        <w:t>Ministry of Health</w:t>
                      </w:r>
                    </w:p>
                    <w:p w:rsidR="0068035C" w:rsidRPr="00476385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6385">
                        <w:rPr>
                          <w:b/>
                          <w:sz w:val="20"/>
                          <w:szCs w:val="20"/>
                        </w:rPr>
                        <w:t>Department of Health Policy &amp; Research</w:t>
                      </w:r>
                    </w:p>
                    <w:p w:rsidR="0068035C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68035C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68035C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68035C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noProof/>
                          <w:szCs w:val="28"/>
                        </w:rPr>
                        <w:drawing>
                          <wp:inline distT="0" distB="0" distL="0" distR="0" wp14:anchorId="3F680934" wp14:editId="1535EE01">
                            <wp:extent cx="1076325" cy="1076325"/>
                            <wp:effectExtent l="133350" t="95250" r="123825" b="1619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DCTP 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571" cy="10905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035C" w:rsidRPr="007A27C6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noProof/>
                          <w:szCs w:val="28"/>
                        </w:rPr>
                        <w:drawing>
                          <wp:inline distT="0" distB="0" distL="0" distR="0" wp14:anchorId="50F8553C" wp14:editId="61EAB377">
                            <wp:extent cx="1026543" cy="1224950"/>
                            <wp:effectExtent l="171450" t="171450" r="383540" b="3562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University of St Andrews 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2637" cy="12322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  <w:t>December 2017</w:t>
                      </w:r>
                    </w:p>
                    <w:p w:rsidR="0068035C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68035C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68035C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68035C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68035C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68035C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68035C" w:rsidRDefault="0068035C" w:rsidP="0068035C">
                      <w:pPr>
                        <w:tabs>
                          <w:tab w:val="left" w:pos="3434"/>
                          <w:tab w:val="left" w:pos="6761"/>
                        </w:tabs>
                        <w:spacing w:after="0"/>
                        <w:ind w:left="108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68035C" w:rsidRDefault="0068035C" w:rsidP="0068035C"/>
                    <w:p w:rsidR="0068035C" w:rsidRDefault="0068035C" w:rsidP="0068035C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8035C">
        <w:rPr>
          <w:b/>
          <w:sz w:val="28"/>
          <w:szCs w:val="28"/>
        </w:rPr>
        <w:t xml:space="preserve"> </w:t>
      </w:r>
    </w:p>
    <w:p w:rsidR="00FC7E18" w:rsidRPr="00A31BFF" w:rsidRDefault="00FC7E18" w:rsidP="00FA7164">
      <w:pPr>
        <w:pStyle w:val="Heading1"/>
        <w:shd w:val="clear" w:color="auto" w:fill="FFFFFF"/>
        <w:spacing w:before="0" w:beforeAutospacing="0" w:after="195" w:afterAutospacing="0"/>
        <w:jc w:val="both"/>
        <w:rPr>
          <w:rFonts w:ascii="Arial" w:eastAsiaTheme="minorHAnsi" w:hAnsi="Arial" w:cs="Arial"/>
          <w:noProof/>
          <w:color w:val="0070C0"/>
          <w:kern w:val="0"/>
          <w:sz w:val="36"/>
          <w:szCs w:val="36"/>
          <w:lang w:bidi="en-GB"/>
        </w:rPr>
      </w:pPr>
      <w:r w:rsidRPr="00A31BFF">
        <w:rPr>
          <w:rFonts w:ascii="Arial" w:eastAsiaTheme="minorHAnsi" w:hAnsi="Arial" w:cs="Arial"/>
          <w:noProof/>
          <w:color w:val="0070C0"/>
          <w:kern w:val="0"/>
          <w:sz w:val="36"/>
          <w:szCs w:val="36"/>
          <w:lang w:bidi="en-GB"/>
        </w:rPr>
        <w:t xml:space="preserve">Socio-economic and cultural </w:t>
      </w:r>
      <w:r w:rsidR="00FA7164" w:rsidRPr="00A31BFF">
        <w:rPr>
          <w:rFonts w:ascii="Arial" w:eastAsiaTheme="minorHAnsi" w:hAnsi="Arial" w:cs="Arial"/>
          <w:noProof/>
          <w:color w:val="0070C0"/>
          <w:kern w:val="0"/>
          <w:sz w:val="36"/>
          <w:szCs w:val="36"/>
          <w:lang w:bidi="en-GB"/>
        </w:rPr>
        <w:t>impediments in</w:t>
      </w:r>
      <w:r w:rsidR="00A31BFF" w:rsidRPr="00A31BFF">
        <w:rPr>
          <w:rFonts w:ascii="Arial" w:eastAsiaTheme="minorHAnsi" w:hAnsi="Arial" w:cs="Arial"/>
          <w:noProof/>
          <w:color w:val="0070C0"/>
          <w:kern w:val="0"/>
          <w:sz w:val="36"/>
          <w:szCs w:val="36"/>
          <w:lang w:bidi="en-GB"/>
        </w:rPr>
        <w:t xml:space="preserve"> diagnosis </w:t>
      </w:r>
      <w:r w:rsidR="00381DB5" w:rsidRPr="00A31BFF">
        <w:rPr>
          <w:rFonts w:ascii="Arial" w:eastAsiaTheme="minorHAnsi" w:hAnsi="Arial" w:cs="Arial"/>
          <w:noProof/>
          <w:color w:val="0070C0"/>
          <w:kern w:val="0"/>
          <w:sz w:val="36"/>
          <w:szCs w:val="36"/>
          <w:lang w:bidi="en-GB"/>
        </w:rPr>
        <w:t xml:space="preserve">and management </w:t>
      </w:r>
      <w:r w:rsidRPr="00A31BFF">
        <w:rPr>
          <w:rFonts w:ascii="Arial" w:eastAsiaTheme="minorHAnsi" w:hAnsi="Arial" w:cs="Arial"/>
          <w:noProof/>
          <w:color w:val="0070C0"/>
          <w:kern w:val="0"/>
          <w:sz w:val="36"/>
          <w:szCs w:val="36"/>
          <w:lang w:bidi="en-GB"/>
        </w:rPr>
        <w:t xml:space="preserve">of tuberculosis </w:t>
      </w:r>
      <w:r w:rsidR="00381DB5" w:rsidRPr="00A31BFF">
        <w:rPr>
          <w:rFonts w:ascii="Arial" w:eastAsiaTheme="minorHAnsi" w:hAnsi="Arial" w:cs="Arial"/>
          <w:noProof/>
          <w:color w:val="0070C0"/>
          <w:kern w:val="0"/>
          <w:sz w:val="36"/>
          <w:szCs w:val="36"/>
          <w:lang w:bidi="en-GB"/>
        </w:rPr>
        <w:t>in Kenya</w:t>
      </w:r>
    </w:p>
    <w:p w:rsidR="0068035C" w:rsidRPr="00C24A7A" w:rsidRDefault="0068035C" w:rsidP="0068035C">
      <w:pPr>
        <w:spacing w:after="0"/>
        <w:rPr>
          <w:rFonts w:ascii="Arial Narrow" w:hAnsi="Arial Narrow" w:cs="Times New Roman"/>
          <w:b/>
          <w:sz w:val="36"/>
          <w:szCs w:val="36"/>
        </w:rPr>
      </w:pPr>
      <w:r w:rsidRPr="00C24A7A">
        <w:rPr>
          <w:rFonts w:ascii="Arial Narrow" w:hAnsi="Arial Narrow" w:cs="Times New Roman"/>
          <w:b/>
          <w:sz w:val="36"/>
          <w:szCs w:val="36"/>
        </w:rPr>
        <w:t>Background</w:t>
      </w:r>
      <w:bookmarkStart w:id="0" w:name="_GoBack"/>
      <w:bookmarkEnd w:id="0"/>
    </w:p>
    <w:p w:rsidR="0068035C" w:rsidRDefault="00EA0E93" w:rsidP="002718A4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>Despite introduction of efficient TB diagnostic tools the recent prevalence survey shows that ove</w:t>
      </w:r>
      <w:r w:rsidR="0068035C" w:rsidRPr="00601577">
        <w:rPr>
          <w:rFonts w:ascii="Arial Narrow" w:hAnsi="Arial Narrow" w:cs="Times New Roman"/>
          <w:sz w:val="32"/>
          <w:szCs w:val="32"/>
        </w:rPr>
        <w:t>r 40% of tuberculosis (T</w:t>
      </w:r>
      <w:r>
        <w:rPr>
          <w:rFonts w:ascii="Arial Narrow" w:hAnsi="Arial Narrow" w:cs="Times New Roman"/>
          <w:sz w:val="32"/>
          <w:szCs w:val="32"/>
        </w:rPr>
        <w:t xml:space="preserve">B) in Kenya remains undetected. </w:t>
      </w:r>
      <w:r w:rsidR="006A269A" w:rsidRPr="006A269A">
        <w:rPr>
          <w:rFonts w:ascii="Arial Narrow" w:hAnsi="Arial Narrow" w:cs="Times New Roman"/>
          <w:sz w:val="32"/>
          <w:szCs w:val="32"/>
        </w:rPr>
        <w:t>Social cultural aspects in the control of TB, is an important component in</w:t>
      </w:r>
      <w:r w:rsidR="002718A4">
        <w:rPr>
          <w:rFonts w:ascii="Arial Narrow" w:hAnsi="Arial Narrow" w:cs="Times New Roman"/>
          <w:sz w:val="32"/>
          <w:szCs w:val="32"/>
        </w:rPr>
        <w:t xml:space="preserve"> health seeking behaviors in Kenya may be actually one of driving the TB scourge </w:t>
      </w:r>
    </w:p>
    <w:p w:rsidR="002718A4" w:rsidRDefault="002718A4" w:rsidP="002718A4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603C0" wp14:editId="748A94F1">
                <wp:simplePos x="0" y="0"/>
                <wp:positionH relativeFrom="column">
                  <wp:posOffset>-39996</wp:posOffset>
                </wp:positionH>
                <wp:positionV relativeFrom="paragraph">
                  <wp:posOffset>180558</wp:posOffset>
                </wp:positionV>
                <wp:extent cx="5715000" cy="3493827"/>
                <wp:effectExtent l="57150" t="38100" r="76200" b="876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4938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35C" w:rsidRDefault="0068035C" w:rsidP="0068035C"/>
                          <w:p w:rsidR="0068035C" w:rsidRDefault="0068035C" w:rsidP="0068035C"/>
                          <w:p w:rsidR="0068035C" w:rsidRDefault="0068035C" w:rsidP="0068035C"/>
                          <w:p w:rsidR="0068035C" w:rsidRDefault="0068035C" w:rsidP="0068035C"/>
                          <w:p w:rsidR="0068035C" w:rsidRDefault="0068035C" w:rsidP="0068035C"/>
                          <w:p w:rsidR="0068035C" w:rsidRDefault="0068035C" w:rsidP="0068035C"/>
                          <w:p w:rsidR="0068035C" w:rsidRDefault="0068035C" w:rsidP="0068035C"/>
                          <w:p w:rsidR="0068035C" w:rsidRDefault="0068035C" w:rsidP="0068035C"/>
                          <w:p w:rsidR="0068035C" w:rsidRDefault="0068035C" w:rsidP="00680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7" style="position:absolute;left:0;text-align:left;margin-left:-3.15pt;margin-top:14.2pt;width:450pt;height:2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8035C" w:rsidRDefault="0068035C" w:rsidP="0068035C"/>
                    <w:p w:rsidR="0068035C" w:rsidRDefault="0068035C" w:rsidP="0068035C"/>
                    <w:p w:rsidR="0068035C" w:rsidRDefault="0068035C" w:rsidP="0068035C"/>
                    <w:p w:rsidR="0068035C" w:rsidRDefault="0068035C" w:rsidP="0068035C"/>
                    <w:p w:rsidR="0068035C" w:rsidRDefault="0068035C" w:rsidP="0068035C"/>
                    <w:p w:rsidR="0068035C" w:rsidRDefault="0068035C" w:rsidP="0068035C"/>
                    <w:p w:rsidR="0068035C" w:rsidRDefault="0068035C" w:rsidP="0068035C"/>
                    <w:p w:rsidR="0068035C" w:rsidRDefault="0068035C" w:rsidP="0068035C"/>
                    <w:p w:rsidR="0068035C" w:rsidRDefault="0068035C" w:rsidP="0068035C"/>
                  </w:txbxContent>
                </v:textbox>
              </v:roundrect>
            </w:pict>
          </mc:Fallback>
        </mc:AlternateContent>
      </w:r>
    </w:p>
    <w:p w:rsidR="002718A4" w:rsidRDefault="002718A4" w:rsidP="002718A4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A2497" wp14:editId="58BAAB9E">
                <wp:simplePos x="0" y="0"/>
                <wp:positionH relativeFrom="column">
                  <wp:posOffset>289958</wp:posOffset>
                </wp:positionH>
                <wp:positionV relativeFrom="paragraph">
                  <wp:posOffset>7606</wp:posOffset>
                </wp:positionV>
                <wp:extent cx="5067300" cy="638175"/>
                <wp:effectExtent l="57150" t="38100" r="57150" b="857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35C" w:rsidRPr="00A31BFF" w:rsidRDefault="00A31BFF" w:rsidP="0068035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bidi="en-GB"/>
                              </w:rPr>
                              <w:t>I</w:t>
                            </w:r>
                            <w:r w:rsidRPr="00A31BF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bidi="en-GB"/>
                              </w:rPr>
                              <w:t>mpediments to effective diagnosis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bidi="en-GB"/>
                              </w:rPr>
                              <w:t xml:space="preserve"> </w:t>
                            </w:r>
                            <w:r w:rsidRPr="00A31BF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bidi="en-GB"/>
                              </w:rPr>
                              <w:t>and management</w:t>
                            </w:r>
                            <w:r w:rsidRPr="00A31BFF">
                              <w:rPr>
                                <w:rFonts w:ascii="Arial" w:hAnsi="Arial" w:cs="Arial"/>
                                <w:noProof/>
                                <w:color w:val="0070C0"/>
                                <w:sz w:val="36"/>
                                <w:szCs w:val="36"/>
                                <w:lang w:bidi="en-GB"/>
                              </w:rPr>
                              <w:t xml:space="preserve"> </w:t>
                            </w:r>
                            <w:r w:rsidRPr="00A31BF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bidi="en-GB"/>
                              </w:rPr>
                              <w:t>of tuberculosis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2.85pt;margin-top:.6pt;width:399pt;height:5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8035C" w:rsidRPr="00A31BFF" w:rsidRDefault="00A31BFF" w:rsidP="0068035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bidi="en-GB"/>
                        </w:rPr>
                        <w:t>I</w:t>
                      </w:r>
                      <w:r w:rsidRPr="00A31BFF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bidi="en-GB"/>
                        </w:rPr>
                        <w:t>mpediments to effective diagnosis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bidi="en-GB"/>
                        </w:rPr>
                        <w:t xml:space="preserve"> </w:t>
                      </w:r>
                      <w:r w:rsidRPr="00A31BFF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bidi="en-GB"/>
                        </w:rPr>
                        <w:t>and management</w:t>
                      </w:r>
                      <w:r w:rsidRPr="00A31BFF">
                        <w:rPr>
                          <w:rFonts w:ascii="Arial" w:hAnsi="Arial" w:cs="Arial"/>
                          <w:noProof/>
                          <w:color w:val="0070C0"/>
                          <w:sz w:val="36"/>
                          <w:szCs w:val="36"/>
                          <w:lang w:bidi="en-GB"/>
                        </w:rPr>
                        <w:t xml:space="preserve"> </w:t>
                      </w:r>
                      <w:r w:rsidRPr="00A31BFF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bidi="en-GB"/>
                        </w:rPr>
                        <w:t>of tuberculosis</w:t>
                      </w:r>
                    </w:p>
                  </w:txbxContent>
                </v:textbox>
              </v:rect>
            </w:pict>
          </mc:Fallback>
        </mc:AlternateContent>
      </w:r>
    </w:p>
    <w:p w:rsidR="002718A4" w:rsidRDefault="002718A4" w:rsidP="002718A4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</w:p>
    <w:p w:rsidR="002718A4" w:rsidRDefault="002718A4" w:rsidP="002718A4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8F433" wp14:editId="73BD0F2F">
                <wp:simplePos x="0" y="0"/>
                <wp:positionH relativeFrom="column">
                  <wp:posOffset>1611384</wp:posOffset>
                </wp:positionH>
                <wp:positionV relativeFrom="paragraph">
                  <wp:posOffset>222808</wp:posOffset>
                </wp:positionV>
                <wp:extent cx="3965945" cy="24702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5" cy="247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7D" w:rsidRPr="00B017B1" w:rsidRDefault="00A31BFF" w:rsidP="00A31BFF">
                            <w:pPr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</w:t>
                            </w:r>
                            <w:r w:rsidR="00FC7E18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tigma</w:t>
                            </w: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, cultural beliefs,</w:t>
                            </w:r>
                            <w:r w:rsidR="00FC7E18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lack of knowledge o</w:t>
                            </w: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n </w:t>
                            </w:r>
                            <w:r w:rsidR="00FC7E18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TB</w:t>
                            </w:r>
                            <w:r w:rsidR="0046791D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7E18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46791D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self-medication, disclosure</w:t>
                            </w:r>
                            <w:r w:rsidR="00C4509C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repercussions</w:t>
                            </w:r>
                            <w:r w:rsidR="0046791D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4509C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and attitude </w:t>
                            </w:r>
                            <w:r w:rsidR="00E47EE2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of public</w:t>
                            </w:r>
                            <w:r w:rsidR="00C4509C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health staff</w:t>
                            </w:r>
                          </w:p>
                          <w:p w:rsidR="00744EA6" w:rsidRPr="00B017B1" w:rsidRDefault="00C76C01" w:rsidP="00A31BFF">
                            <w:pPr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Patient health seeking behavior</w:t>
                            </w:r>
                            <w:r w:rsidR="00E47EE2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-delayed diagnosis</w:t>
                            </w: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46791D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N</w:t>
                            </w:r>
                            <w:r w:rsidR="00FC7E18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utrition</w:t>
                            </w:r>
                            <w:r w:rsidR="0046791D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C7E18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hidden costs</w:t>
                            </w:r>
                            <w:r w:rsidR="0046791D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C7E18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lack of </w:t>
                            </w:r>
                            <w:r w:rsidR="00744EA6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counseling</w:t>
                            </w:r>
                            <w:r w:rsidR="00E47EE2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-family</w:t>
                            </w:r>
                            <w:r w:rsidR="003C27EC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,</w:t>
                            </w:r>
                            <w:r w:rsidR="00FC7E18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4EA6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opportunity cost</w:t>
                            </w:r>
                            <w:r w:rsidR="0046791D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47EE2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lack of </w:t>
                            </w:r>
                            <w:r w:rsidR="0084404A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recognition &amp; </w:t>
                            </w:r>
                            <w:r w:rsidR="00E47EE2" w:rsidRPr="00B017B1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empowerment of community health volunteers</w:t>
                            </w:r>
                          </w:p>
                          <w:p w:rsidR="00FC7E18" w:rsidRPr="00FC7E18" w:rsidRDefault="00FC7E18" w:rsidP="0068035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26.9pt;margin-top:17.55pt;width:312.3pt;height:1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" filled="f" stroked="f" strokeweight="2pt">
                <v:textbox>
                  <w:txbxContent>
                    <w:p w:rsidR="00EB1A7D" w:rsidRPr="00B017B1" w:rsidRDefault="00A31BFF" w:rsidP="00A31BFF">
                      <w:pPr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</w:t>
                      </w:r>
                      <w:r w:rsidR="00FC7E18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tigma</w:t>
                      </w:r>
                      <w:r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, cultural beliefs,</w:t>
                      </w:r>
                      <w:r w:rsidR="00FC7E18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lack of knowledge o</w:t>
                      </w:r>
                      <w:r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n </w:t>
                      </w:r>
                      <w:r w:rsidR="00FC7E18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TB</w:t>
                      </w:r>
                      <w:r w:rsidR="0046791D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="00FC7E18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- </w:t>
                      </w:r>
                      <w:r w:rsidR="0046791D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self-medication, disclosure</w:t>
                      </w:r>
                      <w:r w:rsidR="00C4509C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repercussions</w:t>
                      </w:r>
                      <w:r w:rsidR="0046791D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, </w:t>
                      </w:r>
                      <w:r w:rsidR="00C4509C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and attitude </w:t>
                      </w:r>
                      <w:r w:rsidR="00E47EE2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of public</w:t>
                      </w:r>
                      <w:r w:rsidR="00C4509C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health staff</w:t>
                      </w:r>
                    </w:p>
                    <w:p w:rsidR="00744EA6" w:rsidRPr="00B017B1" w:rsidRDefault="00C76C01" w:rsidP="00A31BFF">
                      <w:pPr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Patient health seeking behavior</w:t>
                      </w:r>
                      <w:r w:rsidR="00E47EE2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-delayed diagnosis</w:t>
                      </w:r>
                      <w:r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, </w:t>
                      </w:r>
                      <w:r w:rsidR="0046791D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N</w:t>
                      </w:r>
                      <w:r w:rsidR="00FC7E18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utrition</w:t>
                      </w:r>
                      <w:r w:rsidR="0046791D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, </w:t>
                      </w:r>
                      <w:r w:rsidR="00FC7E18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hidden costs</w:t>
                      </w:r>
                      <w:r w:rsidR="0046791D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, </w:t>
                      </w:r>
                      <w:r w:rsidR="00FC7E18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lack of </w:t>
                      </w:r>
                      <w:r w:rsidR="00744EA6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counseling</w:t>
                      </w:r>
                      <w:r w:rsidR="00E47EE2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-family</w:t>
                      </w:r>
                      <w:r w:rsidR="003C27EC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,</w:t>
                      </w:r>
                      <w:r w:rsidR="00FC7E18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="00744EA6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opportunity cost</w:t>
                      </w:r>
                      <w:r w:rsidR="0046791D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, </w:t>
                      </w:r>
                      <w:r w:rsidR="00E47EE2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lack of </w:t>
                      </w:r>
                      <w:r w:rsidR="0084404A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recognition &amp; </w:t>
                      </w:r>
                      <w:r w:rsidR="00E47EE2" w:rsidRPr="00B017B1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empowerment of community health volunteers</w:t>
                      </w:r>
                    </w:p>
                    <w:p w:rsidR="00FC7E18" w:rsidRPr="00FC7E18" w:rsidRDefault="00FC7E18" w:rsidP="0068035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C8A95" wp14:editId="657D4CD2">
                <wp:simplePos x="0" y="0"/>
                <wp:positionH relativeFrom="column">
                  <wp:posOffset>56677</wp:posOffset>
                </wp:positionH>
                <wp:positionV relativeFrom="paragraph">
                  <wp:posOffset>171450</wp:posOffset>
                </wp:positionV>
                <wp:extent cx="1533525" cy="20577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05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EA6" w:rsidRDefault="00A31BFF" w:rsidP="00744EA6">
                            <w:pPr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Socio-cultural drivers</w:t>
                            </w:r>
                          </w:p>
                          <w:p w:rsidR="00FA7164" w:rsidRPr="00744EA6" w:rsidRDefault="00FA7164" w:rsidP="00744EA6">
                            <w:pPr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FA7164" w:rsidRDefault="00FA7164" w:rsidP="00FA7164">
                            <w:pPr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44EA6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Socio-</w:t>
                            </w:r>
                            <w:r w:rsidR="00A31BFF">
                              <w:rPr>
                                <w:rFonts w:ascii="Arial Narrow" w:hAnsi="Arial Narrow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economic drivers</w:t>
                            </w:r>
                          </w:p>
                          <w:p w:rsidR="00FC7E18" w:rsidRDefault="00FC7E18" w:rsidP="006803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4.45pt;margin-top:13.5pt;width:120.7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" filled="f" stroked="f" strokeweight="2pt">
                <v:textbox>
                  <w:txbxContent>
                    <w:p w:rsidR="00744EA6" w:rsidRDefault="00A31BFF" w:rsidP="00744EA6">
                      <w:pPr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Socio-cultural drivers</w:t>
                      </w:r>
                    </w:p>
                    <w:p w:rsidR="00FA7164" w:rsidRPr="00744EA6" w:rsidRDefault="00FA7164" w:rsidP="00744EA6">
                      <w:pPr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FA7164" w:rsidRDefault="00FA7164" w:rsidP="00FA7164">
                      <w:pPr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44EA6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Socio-</w:t>
                      </w:r>
                      <w:r w:rsidR="00A31BFF">
                        <w:rPr>
                          <w:rFonts w:ascii="Arial Narrow" w:hAnsi="Arial Narrow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economic drivers</w:t>
                      </w:r>
                    </w:p>
                    <w:p w:rsidR="00FC7E18" w:rsidRDefault="00FC7E18" w:rsidP="006803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18A4" w:rsidRDefault="002718A4" w:rsidP="002718A4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</w:p>
    <w:p w:rsidR="002718A4" w:rsidRDefault="002718A4" w:rsidP="002718A4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68035C" w:rsidRDefault="0068035C" w:rsidP="0068035C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68035C" w:rsidRDefault="0068035C" w:rsidP="0068035C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68035C" w:rsidRDefault="0068035C" w:rsidP="0068035C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68035C" w:rsidRDefault="0068035C" w:rsidP="0068035C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68035C" w:rsidRDefault="0068035C" w:rsidP="0068035C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68035C" w:rsidRDefault="0068035C" w:rsidP="0068035C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68035C" w:rsidRDefault="0068035C" w:rsidP="0068035C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68035C" w:rsidRDefault="0068035C" w:rsidP="003C27EC">
      <w:pPr>
        <w:spacing w:after="0"/>
        <w:jc w:val="right"/>
        <w:rPr>
          <w:rFonts w:ascii="Arial Narrow" w:hAnsi="Arial Narrow" w:cs="Times New Roman"/>
          <w:sz w:val="36"/>
          <w:szCs w:val="36"/>
        </w:rPr>
      </w:pPr>
    </w:p>
    <w:p w:rsidR="003C27EC" w:rsidRDefault="003C27EC" w:rsidP="003C27EC">
      <w:pPr>
        <w:spacing w:after="0"/>
        <w:jc w:val="right"/>
        <w:rPr>
          <w:rFonts w:ascii="Arial Narrow" w:hAnsi="Arial Narrow" w:cs="Times New Roman"/>
          <w:sz w:val="36"/>
          <w:szCs w:val="36"/>
        </w:rPr>
      </w:pPr>
    </w:p>
    <w:p w:rsidR="0068035C" w:rsidRPr="00B017B1" w:rsidRDefault="00B709C3" w:rsidP="0068035C">
      <w:pPr>
        <w:spacing w:after="0"/>
        <w:jc w:val="both"/>
        <w:rPr>
          <w:rFonts w:ascii="Arial Narrow" w:hAnsi="Arial Narrow" w:cs="Times New Roman"/>
          <w:b/>
          <w:sz w:val="48"/>
          <w:szCs w:val="48"/>
        </w:rPr>
      </w:pPr>
      <w:r w:rsidRPr="00B017B1">
        <w:rPr>
          <w:rFonts w:ascii="Arial Narrow" w:hAnsi="Arial Narrow" w:cs="Times New Roman"/>
          <w:b/>
          <w:sz w:val="48"/>
          <w:szCs w:val="48"/>
        </w:rPr>
        <w:t>Key Findings</w:t>
      </w:r>
    </w:p>
    <w:p w:rsidR="00633FD6" w:rsidRDefault="00B017B1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0466D" wp14:editId="215A8670">
                <wp:simplePos x="0" y="0"/>
                <wp:positionH relativeFrom="column">
                  <wp:posOffset>252351</wp:posOffset>
                </wp:positionH>
                <wp:positionV relativeFrom="paragraph">
                  <wp:posOffset>65059</wp:posOffset>
                </wp:positionV>
                <wp:extent cx="6044276" cy="3313215"/>
                <wp:effectExtent l="57150" t="38100" r="71120" b="97155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276" cy="331321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B1" w:rsidRPr="00B017B1" w:rsidRDefault="00B017B1" w:rsidP="00B017B1">
                            <w:p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How does the patient health seeking behavior impact on TB diagnosis and management?</w:t>
                            </w:r>
                          </w:p>
                          <w:p w:rsidR="00B017B1" w:rsidRPr="00B017B1" w:rsidRDefault="00B017B1" w:rsidP="00B017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  <w:t>Over reliance in easily accessible private health facilities which are not equipped to diagnose and manage TB</w:t>
                            </w:r>
                          </w:p>
                          <w:p w:rsidR="00B017B1" w:rsidRPr="00B017B1" w:rsidRDefault="00B017B1" w:rsidP="00B017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  <w:t>Low index of suspicion for TB disease in the private facilities most patients seek initial treatment</w:t>
                            </w:r>
                          </w:p>
                          <w:p w:rsidR="00B017B1" w:rsidRPr="00B017B1" w:rsidRDefault="00B017B1" w:rsidP="00B017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  <w:t xml:space="preserve">Myths of bewitchment and need for supernatural interventions </w:t>
                            </w:r>
                          </w:p>
                          <w:p w:rsidR="00B017B1" w:rsidRDefault="00B017B1" w:rsidP="00B01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6" o:spid="_x0000_s1031" type="#_x0000_t80" style="position:absolute;left:0;text-align:left;margin-left:19.85pt;margin-top:5.1pt;width:475.95pt;height:26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" adj="14035,7840,16200,932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017B1" w:rsidRPr="00B017B1" w:rsidRDefault="00B017B1" w:rsidP="00B017B1">
                      <w:p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How does the patient health seeking behavior impact on TB diagnosis and management?</w:t>
                      </w:r>
                    </w:p>
                    <w:p w:rsidR="00B017B1" w:rsidRPr="00B017B1" w:rsidRDefault="00B017B1" w:rsidP="00B017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  <w:t>Over reliance in easily accessible private health facilities which are not equipped to diagnose and manage TB</w:t>
                      </w:r>
                    </w:p>
                    <w:p w:rsidR="00B017B1" w:rsidRPr="00B017B1" w:rsidRDefault="00B017B1" w:rsidP="00B017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  <w:t>Low index of suspicion for TB disease in the private facilities most patients seek initial treatment</w:t>
                      </w:r>
                    </w:p>
                    <w:p w:rsidR="00B017B1" w:rsidRPr="00B017B1" w:rsidRDefault="00B017B1" w:rsidP="00B017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  <w:t xml:space="preserve">Myths of bewitchment and need for supernatural interventions </w:t>
                      </w:r>
                    </w:p>
                    <w:p w:rsidR="00B017B1" w:rsidRDefault="00B017B1" w:rsidP="00B017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B017B1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BED5D" wp14:editId="563DEA6A">
                <wp:simplePos x="0" y="0"/>
                <wp:positionH relativeFrom="column">
                  <wp:posOffset>-649605</wp:posOffset>
                </wp:positionH>
                <wp:positionV relativeFrom="paragraph">
                  <wp:posOffset>181800</wp:posOffset>
                </wp:positionV>
                <wp:extent cx="3989705" cy="3181985"/>
                <wp:effectExtent l="57150" t="38100" r="10795" b="94615"/>
                <wp:wrapNone/>
                <wp:docPr id="14" name="Righ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318198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B1" w:rsidRPr="00B017B1" w:rsidRDefault="00B017B1" w:rsidP="00B017B1">
                            <w:p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Who offers socio psycho support? </w:t>
                            </w:r>
                          </w:p>
                          <w:p w:rsidR="00BA32AF" w:rsidRDefault="00B017B1" w:rsidP="00BA32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  <w:t xml:space="preserve">Families of TB patients have abdicated their duties of caring for the sick. </w:t>
                            </w:r>
                          </w:p>
                          <w:p w:rsidR="00B017B1" w:rsidRPr="00B017B1" w:rsidRDefault="00B017B1" w:rsidP="00BA32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  <w:t xml:space="preserve">Community  health workers, local administration, sponsors taken over psycho-social support to the patients </w:t>
                            </w:r>
                          </w:p>
                          <w:p w:rsidR="00B017B1" w:rsidRPr="00B017B1" w:rsidRDefault="00B017B1" w:rsidP="00B017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4" o:spid="_x0000_s1032" type="#_x0000_t78" style="position:absolute;left:0;text-align:left;margin-left:-51.15pt;margin-top:14.3pt;width:314.15pt;height:25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" adj="14035,,1729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017B1" w:rsidRPr="00B017B1" w:rsidRDefault="00B017B1" w:rsidP="00B017B1">
                      <w:p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Who offers socio psycho support? </w:t>
                      </w:r>
                    </w:p>
                    <w:p w:rsidR="00BA32AF" w:rsidRDefault="00B017B1" w:rsidP="00BA32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  <w:t xml:space="preserve">Families of TB patients have abdicated their duties of caring for the sick. </w:t>
                      </w:r>
                    </w:p>
                    <w:p w:rsidR="00B017B1" w:rsidRPr="00B017B1" w:rsidRDefault="00B017B1" w:rsidP="00BA32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  <w:t xml:space="preserve">Community  health workers, local administration, sponsors taken over psycho-social support to the patients </w:t>
                      </w:r>
                    </w:p>
                    <w:p w:rsidR="00B017B1" w:rsidRPr="00B017B1" w:rsidRDefault="00B017B1" w:rsidP="00B017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2D7" w:rsidRDefault="00B017B1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CB840" wp14:editId="234534DC">
                <wp:simplePos x="0" y="0"/>
                <wp:positionH relativeFrom="column">
                  <wp:posOffset>3339936</wp:posOffset>
                </wp:positionH>
                <wp:positionV relativeFrom="paragraph">
                  <wp:posOffset>97741</wp:posOffset>
                </wp:positionV>
                <wp:extent cx="3609876" cy="2701925"/>
                <wp:effectExtent l="57150" t="38100" r="67310" b="98425"/>
                <wp:wrapNone/>
                <wp:docPr id="9" name="Lef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876" cy="27019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B1" w:rsidRPr="00B017B1" w:rsidRDefault="00B017B1" w:rsidP="00B017B1">
                            <w:p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Does Stigma impact on TB diagnosis and management?</w:t>
                            </w:r>
                          </w:p>
                          <w:p w:rsidR="00B017B1" w:rsidRPr="00B017B1" w:rsidRDefault="00B017B1" w:rsidP="00B017B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  <w:t>Stigma plays a role in patient segregation and poor compliance to therapy</w:t>
                            </w:r>
                          </w:p>
                          <w:p w:rsidR="00B017B1" w:rsidRPr="00B017B1" w:rsidRDefault="00B017B1" w:rsidP="00B017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9" o:spid="_x0000_s1033" type="#_x0000_t77" style="position:absolute;left:0;text-align:left;margin-left:263pt;margin-top:7.7pt;width:284.25pt;height:2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" adj="7565,,404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017B1" w:rsidRPr="00B017B1" w:rsidRDefault="00B017B1" w:rsidP="00B017B1">
                      <w:p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Does Stigma impact on TB diagnosis and management?</w:t>
                      </w:r>
                    </w:p>
                    <w:p w:rsidR="00B017B1" w:rsidRPr="00B017B1" w:rsidRDefault="00B017B1" w:rsidP="00B017B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  <w:t>Stigma plays a role in patient segregation and poor compliance to therapy</w:t>
                      </w:r>
                    </w:p>
                    <w:p w:rsidR="00B017B1" w:rsidRPr="00B017B1" w:rsidRDefault="00B017B1" w:rsidP="00B017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B017B1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7796D" wp14:editId="4FEA281C">
                <wp:simplePos x="0" y="0"/>
                <wp:positionH relativeFrom="column">
                  <wp:posOffset>1214252</wp:posOffset>
                </wp:positionH>
                <wp:positionV relativeFrom="paragraph">
                  <wp:posOffset>252160</wp:posOffset>
                </wp:positionV>
                <wp:extent cx="4274820" cy="4239491"/>
                <wp:effectExtent l="57150" t="38100" r="68580" b="104140"/>
                <wp:wrapNone/>
                <wp:docPr id="21" name="Up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4239491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B1" w:rsidRPr="00B017B1" w:rsidRDefault="00B017B1" w:rsidP="00B017B1">
                            <w:p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TB diagnosis and treatment is free: Who then bears the hidden cost such as?</w:t>
                            </w:r>
                          </w:p>
                          <w:p w:rsidR="00B017B1" w:rsidRPr="00B017B1" w:rsidRDefault="00B017B1" w:rsidP="00B017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  <w:t>Upkeep: TB patients are too ill and weak and are not able to earn a living since majority of them work in the informal sector.</w:t>
                            </w:r>
                          </w:p>
                          <w:p w:rsidR="00B017B1" w:rsidRPr="00B017B1" w:rsidRDefault="00B017B1" w:rsidP="00B017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017B1">
                              <w:rPr>
                                <w:rFonts w:ascii="Arial Narrow" w:hAnsi="Arial Narrow" w:cs="Times New Roman"/>
                                <w:b/>
                                <w:sz w:val="32"/>
                                <w:szCs w:val="32"/>
                              </w:rPr>
                              <w:t>Transport: Large number of TB patients reside far from public health facilities equipped to diagnosis and treat tuberculosis therefore incur transportation costs</w:t>
                            </w:r>
                          </w:p>
                          <w:p w:rsidR="00B017B1" w:rsidRPr="005C3656" w:rsidRDefault="00B017B1" w:rsidP="00B017B1">
                            <w:pPr>
                              <w:jc w:val="center"/>
                            </w:pPr>
                          </w:p>
                          <w:p w:rsidR="00B017B1" w:rsidRDefault="00B017B1" w:rsidP="00B01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21" o:spid="_x0000_s1034" type="#_x0000_t79" style="position:absolute;left:0;text-align:left;margin-left:95.6pt;margin-top:19.85pt;width:336.6pt;height:333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" adj="7565,5445,5400,812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017B1" w:rsidRPr="00B017B1" w:rsidRDefault="00B017B1" w:rsidP="00B017B1">
                      <w:p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TB diagnosis and treatment is free: Who then bears the hidden cost such as?</w:t>
                      </w:r>
                    </w:p>
                    <w:p w:rsidR="00B017B1" w:rsidRPr="00B017B1" w:rsidRDefault="00B017B1" w:rsidP="00B017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  <w:t>Upkeep: TB patients are too ill and weak and are not able to earn a living since majority of them work in the informal sector.</w:t>
                      </w:r>
                    </w:p>
                    <w:p w:rsidR="00B017B1" w:rsidRPr="00B017B1" w:rsidRDefault="00B017B1" w:rsidP="00B017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</w:pPr>
                      <w:r w:rsidRPr="00B017B1">
                        <w:rPr>
                          <w:rFonts w:ascii="Arial Narrow" w:hAnsi="Arial Narrow" w:cs="Times New Roman"/>
                          <w:b/>
                          <w:sz w:val="32"/>
                          <w:szCs w:val="32"/>
                        </w:rPr>
                        <w:t>Transport: Large number of TB patients reside far from public health facilities equipped to diagnosis and treat tuberculosis therefore incur transportation costs</w:t>
                      </w:r>
                    </w:p>
                    <w:p w:rsidR="00B017B1" w:rsidRPr="005C3656" w:rsidRDefault="00B017B1" w:rsidP="00B017B1">
                      <w:pPr>
                        <w:jc w:val="center"/>
                      </w:pPr>
                    </w:p>
                    <w:p w:rsidR="00B017B1" w:rsidRDefault="00B017B1" w:rsidP="00B017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F402D7" w:rsidRDefault="00BA32AF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90445" wp14:editId="6275B071">
                <wp:simplePos x="0" y="0"/>
                <wp:positionH relativeFrom="column">
                  <wp:posOffset>-460169</wp:posOffset>
                </wp:positionH>
                <wp:positionV relativeFrom="paragraph">
                  <wp:posOffset>91745</wp:posOffset>
                </wp:positionV>
                <wp:extent cx="7291450" cy="4646295"/>
                <wp:effectExtent l="57150" t="38100" r="81280" b="971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450" cy="46462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2D7" w:rsidRPr="00BA32AF" w:rsidRDefault="00F402D7" w:rsidP="00F402D7">
                            <w:p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BA32AF">
                              <w:rPr>
                                <w:rFonts w:ascii="Arial Narrow" w:hAnsi="Arial Narrow" w:cs="Times New Roman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Conclusions and recommendations</w:t>
                            </w:r>
                          </w:p>
                          <w:p w:rsidR="00F402D7" w:rsidRPr="003B4EA0" w:rsidRDefault="00F402D7" w:rsidP="00F402D7">
                            <w:p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02D7" w:rsidRPr="00BA32AF" w:rsidRDefault="00F402D7" w:rsidP="00F402D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A32AF">
                              <w:rPr>
                                <w:rFonts w:ascii="Arial Narrow" w:hAnsi="Arial Narrow" w:cs="Times New Roman"/>
                                <w:b/>
                                <w:sz w:val="40"/>
                                <w:szCs w:val="40"/>
                              </w:rPr>
                              <w:t>Create public awareness on TB disease to improve health seeking behavior and reduce stigma</w:t>
                            </w:r>
                          </w:p>
                          <w:p w:rsidR="00F402D7" w:rsidRPr="00F402D7" w:rsidRDefault="00F402D7" w:rsidP="00F402D7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02D7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Public has faith on public health facilities for TB diagnosis but lack understanding of signs and symptoms of TB hence delay in seeking care in these facilities</w:t>
                            </w:r>
                          </w:p>
                          <w:p w:rsidR="00F402D7" w:rsidRPr="00152460" w:rsidRDefault="00F402D7" w:rsidP="00F402D7">
                            <w:p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02D7" w:rsidRPr="00BA32AF" w:rsidRDefault="00F402D7" w:rsidP="00F402D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A32AF">
                              <w:rPr>
                                <w:rFonts w:ascii="Arial Narrow" w:hAnsi="Arial Narrow" w:cs="Times New Roman"/>
                                <w:b/>
                                <w:sz w:val="40"/>
                                <w:szCs w:val="40"/>
                              </w:rPr>
                              <w:t>Empower CHVs and local administration to sustain public awareness on TB disease and ensure psycho-social support for TB patients and their families</w:t>
                            </w:r>
                          </w:p>
                          <w:p w:rsidR="00F402D7" w:rsidRPr="00F402D7" w:rsidRDefault="00F402D7" w:rsidP="00F402D7">
                            <w:pPr>
                              <w:pStyle w:val="ListParagraph"/>
                              <w:rPr>
                                <w:rFonts w:ascii="Arial Narrow" w:hAnsi="Arial Narrow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02D7" w:rsidRDefault="00F402D7" w:rsidP="00F40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5" style="position:absolute;left:0;text-align:left;margin-left:-36.25pt;margin-top:7.2pt;width:574.15pt;height:365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402D7" w:rsidRPr="00BA32AF" w:rsidRDefault="00F402D7" w:rsidP="00F402D7">
                      <w:p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BA32AF">
                        <w:rPr>
                          <w:rFonts w:ascii="Arial Narrow" w:hAnsi="Arial Narrow" w:cs="Times New Roman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Conclusions and recommendations</w:t>
                      </w:r>
                    </w:p>
                    <w:p w:rsidR="00F402D7" w:rsidRPr="003B4EA0" w:rsidRDefault="00F402D7" w:rsidP="00F402D7">
                      <w:p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36"/>
                          <w:szCs w:val="36"/>
                        </w:rPr>
                      </w:pPr>
                    </w:p>
                    <w:p w:rsidR="00F402D7" w:rsidRPr="00BA32AF" w:rsidRDefault="00F402D7" w:rsidP="00F402D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40"/>
                          <w:szCs w:val="40"/>
                        </w:rPr>
                      </w:pPr>
                      <w:r w:rsidRPr="00BA32AF">
                        <w:rPr>
                          <w:rFonts w:ascii="Arial Narrow" w:hAnsi="Arial Narrow" w:cs="Times New Roman"/>
                          <w:b/>
                          <w:sz w:val="40"/>
                          <w:szCs w:val="40"/>
                        </w:rPr>
                        <w:t>Create public awareness on TB disease to improve health seeking behavior and reduce stigma</w:t>
                      </w:r>
                    </w:p>
                    <w:p w:rsidR="00F402D7" w:rsidRPr="00F402D7" w:rsidRDefault="00F402D7" w:rsidP="00F402D7">
                      <w:pPr>
                        <w:pStyle w:val="ListParagraph"/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F402D7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Public has faith on public health facilities for TB diagnosis but lack understanding of signs and symptoms of TB hence delay in seeking care in these facilities</w:t>
                      </w:r>
                    </w:p>
                    <w:p w:rsidR="00F402D7" w:rsidRPr="00152460" w:rsidRDefault="00F402D7" w:rsidP="00F402D7">
                      <w:p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36"/>
                          <w:szCs w:val="36"/>
                        </w:rPr>
                      </w:pPr>
                    </w:p>
                    <w:p w:rsidR="00F402D7" w:rsidRPr="00BA32AF" w:rsidRDefault="00F402D7" w:rsidP="00F402D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40"/>
                          <w:szCs w:val="40"/>
                        </w:rPr>
                      </w:pPr>
                      <w:r w:rsidRPr="00BA32AF">
                        <w:rPr>
                          <w:rFonts w:ascii="Arial Narrow" w:hAnsi="Arial Narrow" w:cs="Times New Roman"/>
                          <w:b/>
                          <w:sz w:val="40"/>
                          <w:szCs w:val="40"/>
                        </w:rPr>
                        <w:t>Empower CHVs and local administration to sustain public awareness on TB disease and ensure psycho-social support for TB patients and their families</w:t>
                      </w:r>
                    </w:p>
                    <w:p w:rsidR="00F402D7" w:rsidRPr="00F402D7" w:rsidRDefault="00F402D7" w:rsidP="00F402D7">
                      <w:pPr>
                        <w:pStyle w:val="ListParagraph"/>
                        <w:rPr>
                          <w:rFonts w:ascii="Arial Narrow" w:hAnsi="Arial Narrow" w:cs="Times New Roman"/>
                          <w:b/>
                          <w:sz w:val="36"/>
                          <w:szCs w:val="36"/>
                        </w:rPr>
                      </w:pPr>
                    </w:p>
                    <w:p w:rsidR="00F402D7" w:rsidRDefault="00F402D7" w:rsidP="00F402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02D7" w:rsidRDefault="00F402D7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E47EE2" w:rsidRDefault="00E47EE2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p w:rsidR="00E47EE2" w:rsidRDefault="00E47EE2" w:rsidP="0068035C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</w:p>
    <w:sectPr w:rsidR="00E47EE2" w:rsidSect="003C27EC">
      <w:pgSz w:w="12240" w:h="15840"/>
      <w:pgMar w:top="540" w:right="81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A7" w:rsidRDefault="00A914A7" w:rsidP="003C27EC">
      <w:pPr>
        <w:spacing w:after="0" w:line="240" w:lineRule="auto"/>
      </w:pPr>
      <w:r>
        <w:separator/>
      </w:r>
    </w:p>
  </w:endnote>
  <w:endnote w:type="continuationSeparator" w:id="0">
    <w:p w:rsidR="00A914A7" w:rsidRDefault="00A914A7" w:rsidP="003C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A7" w:rsidRDefault="00A914A7" w:rsidP="003C27EC">
      <w:pPr>
        <w:spacing w:after="0" w:line="240" w:lineRule="auto"/>
      </w:pPr>
      <w:r>
        <w:separator/>
      </w:r>
    </w:p>
  </w:footnote>
  <w:footnote w:type="continuationSeparator" w:id="0">
    <w:p w:rsidR="00A914A7" w:rsidRDefault="00A914A7" w:rsidP="003C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E0E"/>
    <w:multiLevelType w:val="hybridMultilevel"/>
    <w:tmpl w:val="1E0C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496"/>
    <w:multiLevelType w:val="hybridMultilevel"/>
    <w:tmpl w:val="07EC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12F7"/>
    <w:multiLevelType w:val="hybridMultilevel"/>
    <w:tmpl w:val="826CF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4CF"/>
    <w:multiLevelType w:val="hybridMultilevel"/>
    <w:tmpl w:val="2882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76F88"/>
    <w:multiLevelType w:val="hybridMultilevel"/>
    <w:tmpl w:val="FA90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235FB"/>
    <w:multiLevelType w:val="hybridMultilevel"/>
    <w:tmpl w:val="21F40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F6882"/>
    <w:multiLevelType w:val="hybridMultilevel"/>
    <w:tmpl w:val="392C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423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4108B"/>
    <w:multiLevelType w:val="hybridMultilevel"/>
    <w:tmpl w:val="8C52B990"/>
    <w:lvl w:ilvl="0" w:tplc="12E42F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114C6"/>
    <w:multiLevelType w:val="hybridMultilevel"/>
    <w:tmpl w:val="6D2832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C0C2E74"/>
    <w:multiLevelType w:val="hybridMultilevel"/>
    <w:tmpl w:val="C18A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E6C47"/>
    <w:multiLevelType w:val="hybridMultilevel"/>
    <w:tmpl w:val="5382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2D4D"/>
    <w:multiLevelType w:val="hybridMultilevel"/>
    <w:tmpl w:val="3F0AE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953380"/>
    <w:multiLevelType w:val="hybridMultilevel"/>
    <w:tmpl w:val="C0D08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70422D"/>
    <w:multiLevelType w:val="hybridMultilevel"/>
    <w:tmpl w:val="FCA4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3A0C90"/>
    <w:multiLevelType w:val="hybridMultilevel"/>
    <w:tmpl w:val="4EDCE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14"/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uki">
    <w15:presenceInfo w15:providerId="None" w15:userId="Kariu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5C"/>
    <w:rsid w:val="0000635D"/>
    <w:rsid w:val="000F1D47"/>
    <w:rsid w:val="00152460"/>
    <w:rsid w:val="00191C25"/>
    <w:rsid w:val="001E2CC8"/>
    <w:rsid w:val="001E4041"/>
    <w:rsid w:val="001F4FFB"/>
    <w:rsid w:val="002330F5"/>
    <w:rsid w:val="002718A4"/>
    <w:rsid w:val="002D0E05"/>
    <w:rsid w:val="003604A5"/>
    <w:rsid w:val="00381DB5"/>
    <w:rsid w:val="003A6E9E"/>
    <w:rsid w:val="003B4EA0"/>
    <w:rsid w:val="003C27EC"/>
    <w:rsid w:val="003E628E"/>
    <w:rsid w:val="0046791D"/>
    <w:rsid w:val="005A399C"/>
    <w:rsid w:val="005B5DE7"/>
    <w:rsid w:val="005C3656"/>
    <w:rsid w:val="00603A4E"/>
    <w:rsid w:val="00633FD6"/>
    <w:rsid w:val="0068035C"/>
    <w:rsid w:val="006A269A"/>
    <w:rsid w:val="00744EA6"/>
    <w:rsid w:val="0084404A"/>
    <w:rsid w:val="00A31BFF"/>
    <w:rsid w:val="00A914A7"/>
    <w:rsid w:val="00AB06E9"/>
    <w:rsid w:val="00B017B1"/>
    <w:rsid w:val="00B709C3"/>
    <w:rsid w:val="00BA32AF"/>
    <w:rsid w:val="00BA5037"/>
    <w:rsid w:val="00C10E23"/>
    <w:rsid w:val="00C4509C"/>
    <w:rsid w:val="00C462CC"/>
    <w:rsid w:val="00C5222E"/>
    <w:rsid w:val="00C76C01"/>
    <w:rsid w:val="00C96FE8"/>
    <w:rsid w:val="00CD2D47"/>
    <w:rsid w:val="00D35E83"/>
    <w:rsid w:val="00D93100"/>
    <w:rsid w:val="00D94226"/>
    <w:rsid w:val="00E47EE2"/>
    <w:rsid w:val="00E5704D"/>
    <w:rsid w:val="00EA0E93"/>
    <w:rsid w:val="00EB1A7D"/>
    <w:rsid w:val="00EB1FF7"/>
    <w:rsid w:val="00F402D7"/>
    <w:rsid w:val="00FA7164"/>
    <w:rsid w:val="00FC7E18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5C"/>
  </w:style>
  <w:style w:type="paragraph" w:styleId="Heading1">
    <w:name w:val="heading 1"/>
    <w:basedOn w:val="Normal"/>
    <w:link w:val="Heading1Char"/>
    <w:uiPriority w:val="9"/>
    <w:qFormat/>
    <w:rsid w:val="00381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0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3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5C"/>
  </w:style>
  <w:style w:type="paragraph" w:styleId="NoSpacing">
    <w:name w:val="No Spacing"/>
    <w:uiPriority w:val="1"/>
    <w:qFormat/>
    <w:rsid w:val="006803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1D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">
    <w:name w:val="me"/>
    <w:basedOn w:val="DefaultParagraphFont"/>
    <w:rsid w:val="00381DB5"/>
  </w:style>
  <w:style w:type="paragraph" w:styleId="Header">
    <w:name w:val="header"/>
    <w:basedOn w:val="Normal"/>
    <w:link w:val="HeaderChar"/>
    <w:uiPriority w:val="99"/>
    <w:unhideWhenUsed/>
    <w:rsid w:val="003C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5C"/>
  </w:style>
  <w:style w:type="paragraph" w:styleId="Heading1">
    <w:name w:val="heading 1"/>
    <w:basedOn w:val="Normal"/>
    <w:link w:val="Heading1Char"/>
    <w:uiPriority w:val="9"/>
    <w:qFormat/>
    <w:rsid w:val="00381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0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3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5C"/>
  </w:style>
  <w:style w:type="paragraph" w:styleId="NoSpacing">
    <w:name w:val="No Spacing"/>
    <w:uiPriority w:val="1"/>
    <w:qFormat/>
    <w:rsid w:val="006803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1D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">
    <w:name w:val="me"/>
    <w:basedOn w:val="DefaultParagraphFont"/>
    <w:rsid w:val="00381DB5"/>
  </w:style>
  <w:style w:type="paragraph" w:styleId="Header">
    <w:name w:val="header"/>
    <w:basedOn w:val="Normal"/>
    <w:link w:val="HeaderChar"/>
    <w:uiPriority w:val="99"/>
    <w:unhideWhenUsed/>
    <w:rsid w:val="003C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forina</dc:creator>
  <cp:lastModifiedBy>forina</cp:lastModifiedBy>
  <cp:revision>2</cp:revision>
  <dcterms:created xsi:type="dcterms:W3CDTF">2017-12-08T22:44:00Z</dcterms:created>
  <dcterms:modified xsi:type="dcterms:W3CDTF">2017-12-08T22:44:00Z</dcterms:modified>
</cp:coreProperties>
</file>